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99" w:rsidRPr="004D2299" w:rsidRDefault="004D2299" w:rsidP="004D2299">
      <w:pPr>
        <w:pBdr>
          <w:top w:val="single" w:sz="2" w:space="0" w:color="E9E9E9"/>
          <w:left w:val="single" w:sz="2" w:space="0" w:color="E9E9E9"/>
          <w:bottom w:val="single" w:sz="2" w:space="0" w:color="E9E9E9"/>
          <w:right w:val="single" w:sz="2" w:space="0" w:color="E9E9E9"/>
        </w:pBdr>
        <w:spacing w:line="360" w:lineRule="atLeast"/>
        <w:rPr>
          <w:rFonts w:ascii="Arial" w:eastAsia="Times New Roman" w:hAnsi="Arial" w:cs="Arial"/>
          <w:b/>
          <w:color w:val="202020"/>
          <w:sz w:val="24"/>
          <w:szCs w:val="24"/>
          <w:u w:val="single"/>
          <w:lang w:eastAsia="en-GB"/>
        </w:rPr>
      </w:pPr>
      <w:r w:rsidRPr="004D2299">
        <w:rPr>
          <w:rFonts w:ascii="Arial" w:eastAsia="Times New Roman" w:hAnsi="Arial" w:cs="Arial"/>
          <w:b/>
          <w:color w:val="202020"/>
          <w:sz w:val="24"/>
          <w:szCs w:val="24"/>
          <w:u w:val="single"/>
          <w:lang w:eastAsia="en-GB"/>
        </w:rPr>
        <w:t>ECONOMY NOTES</w:t>
      </w:r>
      <w:bookmarkStart w:id="0" w:name="_GoBack"/>
      <w:bookmarkEnd w:id="0"/>
    </w:p>
    <w:p w:rsidR="004D2299" w:rsidRDefault="004D2299" w:rsidP="004D2299">
      <w:pPr>
        <w:pBdr>
          <w:top w:val="single" w:sz="2" w:space="0" w:color="E9E9E9"/>
          <w:left w:val="single" w:sz="2" w:space="0" w:color="E9E9E9"/>
          <w:bottom w:val="single" w:sz="2" w:space="0" w:color="E9E9E9"/>
          <w:right w:val="single" w:sz="2" w:space="0" w:color="E9E9E9"/>
        </w:pBdr>
        <w:spacing w:line="360" w:lineRule="atLeast"/>
        <w:rPr>
          <w:rFonts w:ascii="Arial" w:eastAsia="Times New Roman" w:hAnsi="Arial" w:cs="Arial"/>
          <w:color w:val="202020"/>
          <w:sz w:val="24"/>
          <w:szCs w:val="24"/>
          <w:lang w:eastAsia="en-GB"/>
        </w:rPr>
      </w:pPr>
    </w:p>
    <w:p w:rsidR="004D2299" w:rsidRPr="004D2299" w:rsidRDefault="004D2299" w:rsidP="004D2299">
      <w:pPr>
        <w:pBdr>
          <w:top w:val="single" w:sz="2" w:space="0" w:color="E9E9E9"/>
          <w:left w:val="single" w:sz="2" w:space="0" w:color="E9E9E9"/>
          <w:bottom w:val="single" w:sz="2" w:space="0" w:color="E9E9E9"/>
          <w:right w:val="single" w:sz="2" w:space="0" w:color="E9E9E9"/>
        </w:pBdr>
        <w:spacing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 xml:space="preserve">Economies go through a regular pattern of ups and downs in the value of economic activity (as measured by gross domestic product or GDP. This is known as the </w:t>
      </w:r>
      <w:r w:rsidRPr="004D2299">
        <w:rPr>
          <w:rFonts w:ascii="Arial" w:eastAsia="Times New Roman" w:hAnsi="Arial" w:cs="Arial"/>
          <w:b/>
          <w:bCs/>
          <w:color w:val="202020"/>
          <w:sz w:val="24"/>
          <w:szCs w:val="24"/>
          <w:bdr w:val="single" w:sz="2" w:space="0" w:color="E9E9E9" w:frame="1"/>
          <w:lang w:eastAsia="en-GB"/>
        </w:rPr>
        <w:t>"business cycle"</w:t>
      </w:r>
      <w:r w:rsidRPr="004D2299">
        <w:rPr>
          <w:rFonts w:ascii="Arial" w:eastAsia="Times New Roman" w:hAnsi="Arial" w:cs="Arial"/>
          <w:color w:val="202020"/>
          <w:sz w:val="24"/>
          <w:szCs w:val="24"/>
          <w:lang w:eastAsia="en-GB"/>
        </w:rPr>
        <w:t xml:space="preserve"> (sometimes you also see it referred to as the "</w:t>
      </w:r>
      <w:r w:rsidRPr="004D2299">
        <w:rPr>
          <w:rFonts w:ascii="Arial" w:eastAsia="Times New Roman" w:hAnsi="Arial" w:cs="Arial"/>
          <w:b/>
          <w:bCs/>
          <w:color w:val="202020"/>
          <w:sz w:val="24"/>
          <w:szCs w:val="24"/>
          <w:bdr w:val="single" w:sz="2" w:space="0" w:color="E9E9E9" w:frame="1"/>
          <w:lang w:eastAsia="en-GB"/>
        </w:rPr>
        <w:t>economic cycle</w:t>
      </w:r>
      <w:r w:rsidRPr="004D2299">
        <w:rPr>
          <w:rFonts w:ascii="Arial" w:eastAsia="Times New Roman" w:hAnsi="Arial" w:cs="Arial"/>
          <w:color w:val="202020"/>
          <w:sz w:val="24"/>
          <w:szCs w:val="24"/>
          <w:lang w:eastAsia="en-GB"/>
        </w:rPr>
        <w:t>").</w:t>
      </w:r>
    </w:p>
    <w:p w:rsidR="004D2299" w:rsidRP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The business cycle is crucial for businesses of all kinds because it directly affects demand for their products.</w:t>
      </w:r>
    </w:p>
    <w:p w:rsidR="004D2299" w:rsidRP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 xml:space="preserve">The business cycle is characterised by four </w:t>
      </w:r>
      <w:r w:rsidRPr="004D2299">
        <w:rPr>
          <w:rFonts w:ascii="Arial" w:eastAsia="Times New Roman" w:hAnsi="Arial" w:cs="Arial"/>
          <w:b/>
          <w:bCs/>
          <w:color w:val="202020"/>
          <w:sz w:val="24"/>
          <w:szCs w:val="24"/>
          <w:bdr w:val="single" w:sz="2" w:space="0" w:color="E9E9E9" w:frame="1"/>
          <w:lang w:eastAsia="en-GB"/>
        </w:rPr>
        <w:t>main phases:</w:t>
      </w:r>
    </w:p>
    <w:p w:rsidR="004D2299" w:rsidRPr="004D2299" w:rsidRDefault="004D2299" w:rsidP="004D2299">
      <w:pPr>
        <w:numPr>
          <w:ilvl w:val="0"/>
          <w:numId w:val="1"/>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b/>
          <w:bCs/>
          <w:color w:val="202020"/>
          <w:sz w:val="24"/>
          <w:szCs w:val="24"/>
          <w:bdr w:val="single" w:sz="2" w:space="0" w:color="E9E9E9" w:frame="1"/>
          <w:lang w:eastAsia="en-GB"/>
        </w:rPr>
        <w:t>Boom:</w:t>
      </w:r>
      <w:r w:rsidRPr="004D2299">
        <w:rPr>
          <w:rFonts w:ascii="Arial" w:eastAsia="Times New Roman" w:hAnsi="Arial" w:cs="Arial"/>
          <w:color w:val="202020"/>
          <w:sz w:val="24"/>
          <w:szCs w:val="24"/>
          <w:lang w:eastAsia="en-GB"/>
        </w:rPr>
        <w:t xml:space="preserve"> high levels of </w:t>
      </w:r>
      <w:r w:rsidRPr="004D2299">
        <w:rPr>
          <w:rFonts w:ascii="Arial" w:eastAsia="Times New Roman" w:hAnsi="Arial" w:cs="Arial"/>
          <w:b/>
          <w:bCs/>
          <w:color w:val="202020"/>
          <w:sz w:val="24"/>
          <w:szCs w:val="24"/>
          <w:bdr w:val="single" w:sz="2" w:space="0" w:color="E9E9E9" w:frame="1"/>
          <w:lang w:eastAsia="en-GB"/>
        </w:rPr>
        <w:t>consumer spending</w:t>
      </w:r>
      <w:r w:rsidRPr="004D2299">
        <w:rPr>
          <w:rFonts w:ascii="Arial" w:eastAsia="Times New Roman" w:hAnsi="Arial" w:cs="Arial"/>
          <w:color w:val="202020"/>
          <w:sz w:val="24"/>
          <w:szCs w:val="24"/>
          <w:lang w:eastAsia="en-GB"/>
        </w:rPr>
        <w:t>, business confidence, profits and investment. Prices and costs also tend to rise faster. Unemployment tends to be low as growth in the economy creates new jobs</w:t>
      </w:r>
    </w:p>
    <w:p w:rsidR="004D2299" w:rsidRPr="004D2299" w:rsidRDefault="004D2299" w:rsidP="004D2299">
      <w:pPr>
        <w:numPr>
          <w:ilvl w:val="0"/>
          <w:numId w:val="1"/>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b/>
          <w:bCs/>
          <w:color w:val="202020"/>
          <w:sz w:val="24"/>
          <w:szCs w:val="24"/>
          <w:bdr w:val="single" w:sz="2" w:space="0" w:color="E9E9E9" w:frame="1"/>
          <w:lang w:eastAsia="en-GB"/>
        </w:rPr>
        <w:t>Recession:</w:t>
      </w:r>
      <w:r w:rsidRPr="004D2299">
        <w:rPr>
          <w:rFonts w:ascii="Arial" w:eastAsia="Times New Roman" w:hAnsi="Arial" w:cs="Arial"/>
          <w:color w:val="202020"/>
          <w:sz w:val="24"/>
          <w:szCs w:val="24"/>
          <w:lang w:eastAsia="en-GB"/>
        </w:rPr>
        <w:t xml:space="preserve"> falling levels of </w:t>
      </w:r>
      <w:r w:rsidRPr="004D2299">
        <w:rPr>
          <w:rFonts w:ascii="Arial" w:eastAsia="Times New Roman" w:hAnsi="Arial" w:cs="Arial"/>
          <w:b/>
          <w:bCs/>
          <w:color w:val="202020"/>
          <w:sz w:val="24"/>
          <w:szCs w:val="24"/>
          <w:bdr w:val="single" w:sz="2" w:space="0" w:color="E9E9E9" w:frame="1"/>
          <w:lang w:eastAsia="en-GB"/>
        </w:rPr>
        <w:t xml:space="preserve">consumer spending and confidence </w:t>
      </w:r>
      <w:r w:rsidRPr="004D2299">
        <w:rPr>
          <w:rFonts w:ascii="Arial" w:eastAsia="Times New Roman" w:hAnsi="Arial" w:cs="Arial"/>
          <w:color w:val="202020"/>
          <w:sz w:val="24"/>
          <w:szCs w:val="24"/>
          <w:lang w:eastAsia="en-GB"/>
        </w:rPr>
        <w:t>mean lower profits for businesses – which start to cut back on investment. Spare capacity increases + rising unemployment as businesses cut back and reduce stocks</w:t>
      </w:r>
    </w:p>
    <w:p w:rsidR="004D2299" w:rsidRPr="004D2299" w:rsidRDefault="004D2299" w:rsidP="004D2299">
      <w:pPr>
        <w:numPr>
          <w:ilvl w:val="0"/>
          <w:numId w:val="1"/>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b/>
          <w:bCs/>
          <w:color w:val="202020"/>
          <w:sz w:val="24"/>
          <w:szCs w:val="24"/>
          <w:bdr w:val="single" w:sz="2" w:space="0" w:color="E9E9E9" w:frame="1"/>
          <w:lang w:eastAsia="en-GB"/>
        </w:rPr>
        <w:t>Slump / depression:</w:t>
      </w:r>
      <w:r w:rsidRPr="004D2299">
        <w:rPr>
          <w:rFonts w:ascii="Arial" w:eastAsia="Times New Roman" w:hAnsi="Arial" w:cs="Arial"/>
          <w:color w:val="202020"/>
          <w:sz w:val="24"/>
          <w:szCs w:val="24"/>
          <w:lang w:eastAsia="en-GB"/>
        </w:rPr>
        <w:t xml:space="preserve"> a prolonged period of declining GDP - very weak consumer spending and business investment; many business failures; rapidly rising unemployment; prices may start falling (deflation)</w:t>
      </w:r>
    </w:p>
    <w:p w:rsidR="004D2299" w:rsidRPr="004D2299" w:rsidRDefault="004D2299" w:rsidP="004D2299">
      <w:pPr>
        <w:numPr>
          <w:ilvl w:val="0"/>
          <w:numId w:val="1"/>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b/>
          <w:bCs/>
          <w:color w:val="202020"/>
          <w:sz w:val="24"/>
          <w:szCs w:val="24"/>
          <w:bdr w:val="single" w:sz="2" w:space="0" w:color="E9E9E9" w:frame="1"/>
          <w:lang w:eastAsia="en-GB"/>
        </w:rPr>
        <w:t>Recovery:</w:t>
      </w:r>
      <w:r w:rsidRPr="004D2299">
        <w:rPr>
          <w:rFonts w:ascii="Arial" w:eastAsia="Times New Roman" w:hAnsi="Arial" w:cs="Arial"/>
          <w:color w:val="202020"/>
          <w:sz w:val="24"/>
          <w:szCs w:val="24"/>
          <w:lang w:eastAsia="en-GB"/>
        </w:rPr>
        <w:t xml:space="preserve"> things start to get better; consumers begin to increase spending; businesses feel a little more confident and start to invest again and build stocks; but it takes time for unemployment to stop growing</w:t>
      </w:r>
    </w:p>
    <w:p w:rsidR="004D2299" w:rsidRP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Every business is affected by the stage of the business cycle, but some businesses are more vulnerable to changes in the business cycle than others.</w:t>
      </w:r>
    </w:p>
    <w:p w:rsidR="004D2299" w:rsidRP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 xml:space="preserve">For example, a business that relies on </w:t>
      </w:r>
      <w:r w:rsidRPr="004D2299">
        <w:rPr>
          <w:rFonts w:ascii="Arial" w:eastAsia="Times New Roman" w:hAnsi="Arial" w:cs="Arial"/>
          <w:b/>
          <w:bCs/>
          <w:color w:val="202020"/>
          <w:sz w:val="24"/>
          <w:szCs w:val="24"/>
          <w:bdr w:val="single" w:sz="2" w:space="0" w:color="E9E9E9" w:frame="1"/>
          <w:lang w:eastAsia="en-GB"/>
        </w:rPr>
        <w:t>consumer spending</w:t>
      </w:r>
      <w:r w:rsidRPr="004D2299">
        <w:rPr>
          <w:rFonts w:ascii="Arial" w:eastAsia="Times New Roman" w:hAnsi="Arial" w:cs="Arial"/>
          <w:color w:val="202020"/>
          <w:sz w:val="24"/>
          <w:szCs w:val="24"/>
          <w:lang w:eastAsia="en-GB"/>
        </w:rPr>
        <w:t xml:space="preserve"> for its revenues will find that demand is closely related to movements in GDP. During a boom, such businesses should enjoy strong demand for their products, assuming that the products are actually what customers want! But during a slump, the business has to "ride out the storm" – suffering a sharp drop in demand.</w:t>
      </w:r>
    </w:p>
    <w:p w:rsid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During the housing-market inspired boom of the early 2000's, many retail and consumer goods businesses took advantage of the boom. Consumers were prepared to take on significant personal debt in order to finance their purchases. However, the sharp economic downturn during 2008 and 2009 saw many businesses suffer sales falls of between 10-30%. Some did not survive – their fixed costs were just too high to be able to remain viable.</w:t>
      </w:r>
    </w:p>
    <w:p w:rsid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p>
    <w:p w:rsid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p>
    <w:p w:rsid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p>
    <w:p w:rsidR="004D2299" w:rsidRP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p>
    <w:p w:rsidR="004D2299" w:rsidRP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Businesses whose fortunes are closely linked to the rate of economic growth are referred to as "</w:t>
      </w:r>
      <w:proofErr w:type="spellStart"/>
      <w:r w:rsidRPr="004D2299">
        <w:rPr>
          <w:rFonts w:ascii="Arial" w:eastAsia="Times New Roman" w:hAnsi="Arial" w:cs="Arial"/>
          <w:b/>
          <w:bCs/>
          <w:color w:val="202020"/>
          <w:sz w:val="24"/>
          <w:szCs w:val="24"/>
          <w:bdr w:val="single" w:sz="2" w:space="0" w:color="E9E9E9" w:frame="1"/>
          <w:lang w:eastAsia="en-GB"/>
        </w:rPr>
        <w:t>cyclical"</w:t>
      </w:r>
      <w:r w:rsidRPr="004D2299">
        <w:rPr>
          <w:rFonts w:ascii="Arial" w:eastAsia="Times New Roman" w:hAnsi="Arial" w:cs="Arial"/>
          <w:color w:val="202020"/>
          <w:sz w:val="24"/>
          <w:szCs w:val="24"/>
          <w:lang w:eastAsia="en-GB"/>
        </w:rPr>
        <w:t>businesses</w:t>
      </w:r>
      <w:proofErr w:type="spellEnd"/>
      <w:r w:rsidRPr="004D2299">
        <w:rPr>
          <w:rFonts w:ascii="Arial" w:eastAsia="Times New Roman" w:hAnsi="Arial" w:cs="Arial"/>
          <w:color w:val="202020"/>
          <w:sz w:val="24"/>
          <w:szCs w:val="24"/>
          <w:lang w:eastAsia="en-GB"/>
        </w:rPr>
        <w:t>. Examples include:</w:t>
      </w:r>
    </w:p>
    <w:p w:rsidR="004D2299" w:rsidRPr="004D2299" w:rsidRDefault="004D2299" w:rsidP="004D2299">
      <w:pPr>
        <w:numPr>
          <w:ilvl w:val="0"/>
          <w:numId w:val="2"/>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Fashion retailers</w:t>
      </w:r>
    </w:p>
    <w:p w:rsidR="004D2299" w:rsidRPr="004D2299" w:rsidRDefault="004D2299" w:rsidP="004D2299">
      <w:pPr>
        <w:numPr>
          <w:ilvl w:val="0"/>
          <w:numId w:val="2"/>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Electrical goods</w:t>
      </w:r>
    </w:p>
    <w:p w:rsidR="004D2299" w:rsidRPr="004D2299" w:rsidRDefault="004D2299" w:rsidP="004D2299">
      <w:pPr>
        <w:numPr>
          <w:ilvl w:val="0"/>
          <w:numId w:val="2"/>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House-builders</w:t>
      </w:r>
    </w:p>
    <w:p w:rsidR="004D2299" w:rsidRPr="004D2299" w:rsidRDefault="004D2299" w:rsidP="004D2299">
      <w:pPr>
        <w:numPr>
          <w:ilvl w:val="0"/>
          <w:numId w:val="2"/>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Restaurants</w:t>
      </w:r>
    </w:p>
    <w:p w:rsidR="004D2299" w:rsidRPr="004D2299" w:rsidRDefault="004D2299" w:rsidP="004D2299">
      <w:pPr>
        <w:numPr>
          <w:ilvl w:val="0"/>
          <w:numId w:val="2"/>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Advertising</w:t>
      </w:r>
    </w:p>
    <w:p w:rsidR="004D2299" w:rsidRPr="004D2299" w:rsidRDefault="004D2299" w:rsidP="004D2299">
      <w:pPr>
        <w:numPr>
          <w:ilvl w:val="0"/>
          <w:numId w:val="2"/>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Overseas tour operators</w:t>
      </w:r>
    </w:p>
    <w:p w:rsidR="004D2299" w:rsidRPr="004D2299" w:rsidRDefault="004D2299" w:rsidP="004D2299">
      <w:pPr>
        <w:numPr>
          <w:ilvl w:val="0"/>
          <w:numId w:val="2"/>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Construction and other infrastructure firms</w:t>
      </w:r>
    </w:p>
    <w:p w:rsidR="004D2299" w:rsidRPr="004D2299" w:rsidRDefault="004D2299" w:rsidP="004D2299">
      <w:pPr>
        <w:pBdr>
          <w:top w:val="single" w:sz="2" w:space="0" w:color="E9E9E9"/>
          <w:left w:val="single" w:sz="2" w:space="0" w:color="E9E9E9"/>
          <w:bottom w:val="single" w:sz="2" w:space="0" w:color="E9E9E9"/>
          <w:right w:val="single" w:sz="2" w:space="0" w:color="E9E9E9"/>
        </w:pBdr>
        <w:spacing w:after="180" w:line="360" w:lineRule="atLeast"/>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 xml:space="preserve">By contrast, </w:t>
      </w:r>
      <w:r w:rsidRPr="004D2299">
        <w:rPr>
          <w:rFonts w:ascii="Arial" w:eastAsia="Times New Roman" w:hAnsi="Arial" w:cs="Arial"/>
          <w:b/>
          <w:bCs/>
          <w:color w:val="202020"/>
          <w:sz w:val="24"/>
          <w:szCs w:val="24"/>
          <w:bdr w:val="single" w:sz="2" w:space="0" w:color="E9E9E9" w:frame="1"/>
          <w:lang w:eastAsia="en-GB"/>
        </w:rPr>
        <w:t>some businesses actually benefit from an economic downturn.</w:t>
      </w:r>
      <w:r w:rsidRPr="004D2299">
        <w:rPr>
          <w:rFonts w:ascii="Arial" w:eastAsia="Times New Roman" w:hAnsi="Arial" w:cs="Arial"/>
          <w:color w:val="202020"/>
          <w:sz w:val="24"/>
          <w:szCs w:val="24"/>
          <w:lang w:eastAsia="en-GB"/>
        </w:rPr>
        <w:t xml:space="preserve"> If their products are perceived by customers as representing good value for money, or a cheaper alternative than more expensive products, then consumers are likely to switch. Good examples that were featured in the UK media during the previous recession included:</w:t>
      </w:r>
    </w:p>
    <w:p w:rsidR="004D2299" w:rsidRPr="004D2299" w:rsidRDefault="004D2299" w:rsidP="004D2299">
      <w:pPr>
        <w:numPr>
          <w:ilvl w:val="0"/>
          <w:numId w:val="3"/>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 xml:space="preserve">Value retailers (e.g. Aldi, Lidl, </w:t>
      </w:r>
      <w:proofErr w:type="spellStart"/>
      <w:r w:rsidRPr="004D2299">
        <w:rPr>
          <w:rFonts w:ascii="Arial" w:eastAsia="Times New Roman" w:hAnsi="Arial" w:cs="Arial"/>
          <w:color w:val="202020"/>
          <w:sz w:val="24"/>
          <w:szCs w:val="24"/>
          <w:lang w:eastAsia="en-GB"/>
        </w:rPr>
        <w:t>Netto</w:t>
      </w:r>
      <w:proofErr w:type="spellEnd"/>
      <w:r w:rsidRPr="004D2299">
        <w:rPr>
          <w:rFonts w:ascii="Arial" w:eastAsia="Times New Roman" w:hAnsi="Arial" w:cs="Arial"/>
          <w:color w:val="202020"/>
          <w:sz w:val="24"/>
          <w:szCs w:val="24"/>
          <w:lang w:eastAsia="en-GB"/>
        </w:rPr>
        <w:t>)</w:t>
      </w:r>
    </w:p>
    <w:p w:rsidR="004D2299" w:rsidRPr="004D2299" w:rsidRDefault="004D2299" w:rsidP="004D2299">
      <w:pPr>
        <w:numPr>
          <w:ilvl w:val="0"/>
          <w:numId w:val="3"/>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Fast-food outlets (e.g. Dominos, Subway)</w:t>
      </w:r>
    </w:p>
    <w:p w:rsidR="004D2299" w:rsidRPr="004D2299" w:rsidRDefault="004D2299" w:rsidP="004D2299">
      <w:pPr>
        <w:numPr>
          <w:ilvl w:val="0"/>
          <w:numId w:val="3"/>
        </w:numPr>
        <w:pBdr>
          <w:top w:val="single" w:sz="2" w:space="0" w:color="E9E9E9"/>
          <w:left w:val="single" w:sz="2" w:space="0" w:color="E9E9E9"/>
          <w:bottom w:val="single" w:sz="2" w:space="0" w:color="E9E9E9"/>
          <w:right w:val="single" w:sz="2" w:space="0" w:color="E9E9E9"/>
        </w:pBdr>
        <w:spacing w:before="100" w:beforeAutospacing="1" w:after="18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Domestic holidays (e.g. B&amp;Bs and holiday cottages)</w:t>
      </w:r>
    </w:p>
    <w:p w:rsidR="004D2299" w:rsidRPr="004D2299" w:rsidRDefault="004D2299" w:rsidP="004D2299">
      <w:pPr>
        <w:numPr>
          <w:ilvl w:val="0"/>
          <w:numId w:val="3"/>
        </w:numPr>
        <w:pBdr>
          <w:top w:val="single" w:sz="2" w:space="0" w:color="E9E9E9"/>
          <w:left w:val="single" w:sz="2" w:space="0" w:color="E9E9E9"/>
          <w:bottom w:val="single" w:sz="2" w:space="0" w:color="E9E9E9"/>
          <w:right w:val="single" w:sz="2" w:space="0" w:color="E9E9E9"/>
        </w:pBdr>
        <w:spacing w:before="100" w:beforeAutospacing="1" w:after="0" w:line="240" w:lineRule="auto"/>
        <w:ind w:left="360"/>
        <w:rPr>
          <w:rFonts w:ascii="Arial" w:eastAsia="Times New Roman" w:hAnsi="Arial" w:cs="Arial"/>
          <w:color w:val="202020"/>
          <w:sz w:val="24"/>
          <w:szCs w:val="24"/>
          <w:lang w:eastAsia="en-GB"/>
        </w:rPr>
      </w:pPr>
      <w:r w:rsidRPr="004D2299">
        <w:rPr>
          <w:rFonts w:ascii="Arial" w:eastAsia="Times New Roman" w:hAnsi="Arial" w:cs="Arial"/>
          <w:color w:val="202020"/>
          <w:sz w:val="24"/>
          <w:szCs w:val="24"/>
          <w:lang w:eastAsia="en-GB"/>
        </w:rPr>
        <w:t>Chocolate – for some reason, chocolate sales always increase strongly during an economic downturn!</w:t>
      </w:r>
    </w:p>
    <w:p w:rsidR="007A4DE1" w:rsidRDefault="007A4DE1"/>
    <w:sectPr w:rsidR="007A4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EE1"/>
    <w:multiLevelType w:val="multilevel"/>
    <w:tmpl w:val="011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33ADA"/>
    <w:multiLevelType w:val="multilevel"/>
    <w:tmpl w:val="F84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A144E"/>
    <w:multiLevelType w:val="multilevel"/>
    <w:tmpl w:val="33A6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99"/>
    <w:rsid w:val="004D2299"/>
    <w:rsid w:val="007A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C52B"/>
  <w15:chartTrackingRefBased/>
  <w15:docId w15:val="{69834C3B-E93B-4A76-97A0-42E13192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914">
      <w:bodyDiv w:val="1"/>
      <w:marLeft w:val="0"/>
      <w:marRight w:val="0"/>
      <w:marTop w:val="0"/>
      <w:marBottom w:val="0"/>
      <w:divBdr>
        <w:top w:val="none" w:sz="0" w:space="0" w:color="auto"/>
        <w:left w:val="none" w:sz="0" w:space="0" w:color="auto"/>
        <w:bottom w:val="none" w:sz="0" w:space="0" w:color="auto"/>
        <w:right w:val="none" w:sz="0" w:space="0" w:color="auto"/>
      </w:divBdr>
      <w:divsChild>
        <w:div w:id="935091635">
          <w:marLeft w:val="0"/>
          <w:marRight w:val="0"/>
          <w:marTop w:val="0"/>
          <w:marBottom w:val="300"/>
          <w:divBdr>
            <w:top w:val="single" w:sz="2" w:space="0" w:color="E9E9E9"/>
            <w:left w:val="single" w:sz="2" w:space="0" w:color="E9E9E9"/>
            <w:bottom w:val="single" w:sz="2" w:space="0" w:color="E9E9E9"/>
            <w:right w:val="single" w:sz="2" w:space="0" w:color="E9E9E9"/>
          </w:divBdr>
        </w:div>
        <w:div w:id="1436484862">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Morgan</dc:creator>
  <cp:keywords/>
  <dc:description/>
  <cp:lastModifiedBy>Wendy Morgan</cp:lastModifiedBy>
  <cp:revision>1</cp:revision>
  <cp:lastPrinted>2019-01-14T08:26:00Z</cp:lastPrinted>
  <dcterms:created xsi:type="dcterms:W3CDTF">2019-01-14T08:25:00Z</dcterms:created>
  <dcterms:modified xsi:type="dcterms:W3CDTF">2019-01-14T08:27:00Z</dcterms:modified>
</cp:coreProperties>
</file>