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0E6A" w14:textId="6D7E6C3D" w:rsidR="02AD04B9" w:rsidRDefault="02AD04B9" w:rsidP="5F1EC5B4">
      <w:pPr>
        <w:rPr>
          <w:sz w:val="20"/>
          <w:szCs w:val="20"/>
        </w:rPr>
      </w:pPr>
      <w:r w:rsidRPr="5F1EC5B4">
        <w:rPr>
          <w:sz w:val="20"/>
          <w:szCs w:val="20"/>
        </w:rPr>
        <w:t xml:space="preserve">The </w:t>
      </w:r>
      <w:r w:rsidR="0218543F" w:rsidRPr="5F1EC5B4">
        <w:rPr>
          <w:sz w:val="20"/>
          <w:szCs w:val="20"/>
        </w:rPr>
        <w:t>M</w:t>
      </w:r>
      <w:r w:rsidRPr="5F1EC5B4">
        <w:rPr>
          <w:sz w:val="20"/>
          <w:szCs w:val="20"/>
        </w:rPr>
        <w:t xml:space="preserve">arket </w:t>
      </w:r>
      <w:r w:rsidR="64E8ADFB" w:rsidRPr="5F1EC5B4">
        <w:rPr>
          <w:sz w:val="20"/>
          <w:szCs w:val="20"/>
        </w:rPr>
        <w:t>Mix</w:t>
      </w:r>
      <w:r w:rsidRPr="5F1EC5B4">
        <w:rPr>
          <w:sz w:val="20"/>
          <w:szCs w:val="20"/>
        </w:rPr>
        <w:t>:</w:t>
      </w:r>
    </w:p>
    <w:p w14:paraId="0244AE26" w14:textId="3BB67B57" w:rsidR="02AD04B9" w:rsidRDefault="02AD04B9" w:rsidP="5F1EC5B4">
      <w:pPr>
        <w:rPr>
          <w:sz w:val="20"/>
          <w:szCs w:val="20"/>
        </w:rPr>
      </w:pPr>
      <w:r w:rsidRPr="4BF764A0">
        <w:rPr>
          <w:sz w:val="20"/>
          <w:szCs w:val="20"/>
        </w:rPr>
        <w:t xml:space="preserve">Price - </w:t>
      </w:r>
      <w:r w:rsidR="30D85502" w:rsidRPr="4BF764A0">
        <w:rPr>
          <w:sz w:val="20"/>
          <w:szCs w:val="20"/>
        </w:rPr>
        <w:t>refers to the price in which the product is being sold at, link to the market research pack and explain the reasons for the cost being set at this rate</w:t>
      </w:r>
      <w:r w:rsidR="1900ED6A" w:rsidRPr="4BF764A0">
        <w:rPr>
          <w:sz w:val="20"/>
          <w:szCs w:val="20"/>
        </w:rPr>
        <w:t xml:space="preserve"> (remaining price competitive)</w:t>
      </w:r>
      <w:r w:rsidR="751EC266" w:rsidRPr="4BF764A0">
        <w:rPr>
          <w:sz w:val="20"/>
          <w:szCs w:val="20"/>
        </w:rPr>
        <w:t xml:space="preserve"> Identify USP</w:t>
      </w:r>
    </w:p>
    <w:p w14:paraId="7108342A" w14:textId="3B86A92E" w:rsidR="02AD04B9" w:rsidRDefault="02AD04B9" w:rsidP="5F1EC5B4">
      <w:pPr>
        <w:rPr>
          <w:sz w:val="20"/>
          <w:szCs w:val="20"/>
        </w:rPr>
      </w:pPr>
      <w:r w:rsidRPr="4BF764A0">
        <w:rPr>
          <w:sz w:val="20"/>
          <w:szCs w:val="20"/>
        </w:rPr>
        <w:t xml:space="preserve">Product - </w:t>
      </w:r>
      <w:r w:rsidR="3A660EEB" w:rsidRPr="4BF764A0">
        <w:rPr>
          <w:sz w:val="20"/>
          <w:szCs w:val="20"/>
        </w:rPr>
        <w:t>refers to what the company produces, link to the market research pack and explain why this has been chose</w:t>
      </w:r>
      <w:r w:rsidR="62D47508" w:rsidRPr="4BF764A0">
        <w:rPr>
          <w:sz w:val="20"/>
          <w:szCs w:val="20"/>
        </w:rPr>
        <w:t>n</w:t>
      </w:r>
      <w:r w:rsidR="604FC67A" w:rsidRPr="4BF764A0">
        <w:rPr>
          <w:sz w:val="20"/>
          <w:szCs w:val="20"/>
        </w:rPr>
        <w:t xml:space="preserve"> (adapt range for target market)</w:t>
      </w:r>
    </w:p>
    <w:p w14:paraId="124CD516" w14:textId="45E05186" w:rsidR="02AD04B9" w:rsidRDefault="02AD04B9" w:rsidP="5F1EC5B4">
      <w:pPr>
        <w:rPr>
          <w:sz w:val="20"/>
          <w:szCs w:val="20"/>
        </w:rPr>
      </w:pPr>
      <w:r w:rsidRPr="4BF764A0">
        <w:rPr>
          <w:sz w:val="20"/>
          <w:szCs w:val="20"/>
        </w:rPr>
        <w:t xml:space="preserve">Place - </w:t>
      </w:r>
      <w:r w:rsidR="70A2F038" w:rsidRPr="4BF764A0">
        <w:rPr>
          <w:sz w:val="20"/>
          <w:szCs w:val="20"/>
        </w:rPr>
        <w:t>refers to where the customer makes their purchase, whether it is a physical store or online, explain why this has been the chosen method to sell their products</w:t>
      </w:r>
      <w:r w:rsidR="3C20B22B" w:rsidRPr="4BF764A0">
        <w:rPr>
          <w:sz w:val="20"/>
          <w:szCs w:val="20"/>
        </w:rPr>
        <w:t xml:space="preserve"> (are you going to be an online website as well)</w:t>
      </w:r>
    </w:p>
    <w:p w14:paraId="1B146D05" w14:textId="3CB75726" w:rsidR="02AD04B9" w:rsidRDefault="02AD04B9" w:rsidP="5F1EC5B4">
      <w:pPr>
        <w:rPr>
          <w:sz w:val="20"/>
          <w:szCs w:val="20"/>
        </w:rPr>
      </w:pPr>
      <w:r w:rsidRPr="4BF764A0">
        <w:rPr>
          <w:sz w:val="20"/>
          <w:szCs w:val="20"/>
        </w:rPr>
        <w:t xml:space="preserve">Promotion - </w:t>
      </w:r>
      <w:r w:rsidR="507994F3" w:rsidRPr="4BF764A0">
        <w:rPr>
          <w:sz w:val="20"/>
          <w:szCs w:val="20"/>
        </w:rPr>
        <w:t>refers to how the customers are going to know about the product and the price as well as the correct location</w:t>
      </w:r>
      <w:r w:rsidR="08B7E3C1" w:rsidRPr="4BF764A0">
        <w:rPr>
          <w:sz w:val="20"/>
          <w:szCs w:val="20"/>
        </w:rPr>
        <w:t xml:space="preserve">. How through the market research how you are going to spread awareness, interest, </w:t>
      </w:r>
      <w:proofErr w:type="gramStart"/>
      <w:r w:rsidR="08B7E3C1" w:rsidRPr="4BF764A0">
        <w:rPr>
          <w:sz w:val="20"/>
          <w:szCs w:val="20"/>
        </w:rPr>
        <w:t>desire</w:t>
      </w:r>
      <w:proofErr w:type="gramEnd"/>
      <w:r w:rsidR="08B7E3C1" w:rsidRPr="4BF764A0">
        <w:rPr>
          <w:sz w:val="20"/>
          <w:szCs w:val="20"/>
        </w:rPr>
        <w:t xml:space="preserve"> and action</w:t>
      </w:r>
      <w:r w:rsidR="0C451AA2" w:rsidRPr="4BF764A0">
        <w:rPr>
          <w:sz w:val="20"/>
          <w:szCs w:val="20"/>
        </w:rPr>
        <w:t xml:space="preserve"> (Instagram, Facebook, Twitter)</w:t>
      </w:r>
    </w:p>
    <w:p w14:paraId="1576989C" w14:textId="58F39E2E" w:rsidR="02AD04B9" w:rsidRDefault="02AD04B9" w:rsidP="5F1EC5B4">
      <w:pPr>
        <w:rPr>
          <w:sz w:val="20"/>
          <w:szCs w:val="20"/>
        </w:rPr>
      </w:pPr>
      <w:r w:rsidRPr="4BF764A0">
        <w:rPr>
          <w:sz w:val="20"/>
          <w:szCs w:val="20"/>
        </w:rPr>
        <w:t xml:space="preserve">People - </w:t>
      </w:r>
      <w:r w:rsidR="1A6640E5" w:rsidRPr="4BF764A0">
        <w:rPr>
          <w:sz w:val="20"/>
          <w:szCs w:val="20"/>
        </w:rPr>
        <w:t>refers to the people that are employed by the company who will be interacting with customers</w:t>
      </w:r>
      <w:r w:rsidR="590B2616" w:rsidRPr="4BF764A0">
        <w:rPr>
          <w:sz w:val="20"/>
          <w:szCs w:val="20"/>
        </w:rPr>
        <w:t xml:space="preserve"> and is the ‘face’ of the organisation</w:t>
      </w:r>
      <w:r w:rsidR="6B978D3A" w:rsidRPr="4BF764A0">
        <w:rPr>
          <w:sz w:val="20"/>
          <w:szCs w:val="20"/>
        </w:rPr>
        <w:t xml:space="preserve"> (Staff members employed) </w:t>
      </w:r>
    </w:p>
    <w:p w14:paraId="14BB9E5D" w14:textId="42B88398" w:rsidR="02AD04B9" w:rsidRDefault="02AD04B9" w:rsidP="5F1EC5B4">
      <w:pPr>
        <w:rPr>
          <w:sz w:val="20"/>
          <w:szCs w:val="20"/>
        </w:rPr>
      </w:pPr>
      <w:r w:rsidRPr="4BF764A0">
        <w:rPr>
          <w:sz w:val="20"/>
          <w:szCs w:val="20"/>
        </w:rPr>
        <w:t xml:space="preserve">Processes - </w:t>
      </w:r>
      <w:r w:rsidR="2FC71DAA" w:rsidRPr="4BF764A0">
        <w:rPr>
          <w:sz w:val="20"/>
          <w:szCs w:val="20"/>
        </w:rPr>
        <w:t>refers to internal processes needed to produce service or pro</w:t>
      </w:r>
      <w:r w:rsidR="4AE9FFD3" w:rsidRPr="4BF764A0">
        <w:rPr>
          <w:sz w:val="20"/>
          <w:szCs w:val="20"/>
        </w:rPr>
        <w:t>duct (Staff training procedures for training)</w:t>
      </w:r>
    </w:p>
    <w:p w14:paraId="049D0877" w14:textId="55666270" w:rsidR="4590C67F" w:rsidRDefault="02AD04B9" w:rsidP="4BF764A0">
      <w:pPr>
        <w:rPr>
          <w:sz w:val="20"/>
          <w:szCs w:val="20"/>
        </w:rPr>
      </w:pPr>
      <w:r w:rsidRPr="4BF764A0">
        <w:rPr>
          <w:sz w:val="20"/>
          <w:szCs w:val="20"/>
        </w:rPr>
        <w:t>Physical</w:t>
      </w:r>
      <w:r w:rsidR="4A0E14AD" w:rsidRPr="4BF764A0">
        <w:rPr>
          <w:sz w:val="20"/>
          <w:szCs w:val="20"/>
        </w:rPr>
        <w:t xml:space="preserve"> – refers to where the consumers can contact the company for reassurance that the product is real, will the product be packaged a certain way to gain int</w:t>
      </w:r>
      <w:r w:rsidR="442BB06B" w:rsidRPr="4BF764A0">
        <w:rPr>
          <w:sz w:val="20"/>
          <w:szCs w:val="20"/>
        </w:rPr>
        <w:t>erest</w:t>
      </w:r>
      <w:r w:rsidR="2A3C726C" w:rsidRPr="4BF764A0">
        <w:rPr>
          <w:sz w:val="20"/>
          <w:szCs w:val="20"/>
        </w:rPr>
        <w:t xml:space="preserve"> (websites, </w:t>
      </w:r>
      <w:proofErr w:type="gramStart"/>
      <w:r w:rsidR="2A3C726C" w:rsidRPr="4BF764A0">
        <w:rPr>
          <w:sz w:val="20"/>
          <w:szCs w:val="20"/>
        </w:rPr>
        <w:t>images</w:t>
      </w:r>
      <w:proofErr w:type="gramEnd"/>
      <w:r w:rsidR="2A3C726C" w:rsidRPr="4BF764A0">
        <w:rPr>
          <w:sz w:val="20"/>
          <w:szCs w:val="20"/>
        </w:rPr>
        <w:t xml:space="preserve"> and webpages) </w:t>
      </w:r>
    </w:p>
    <w:p w14:paraId="2CF9E5CF" w14:textId="02114C0A" w:rsidR="56DBB113" w:rsidRDefault="56DBB113" w:rsidP="5F1EC5B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5F1EC5B4">
        <w:rPr>
          <w:sz w:val="20"/>
          <w:szCs w:val="20"/>
        </w:rPr>
        <w:t xml:space="preserve">Consider </w:t>
      </w:r>
      <w:r w:rsidR="4D21AAA0" w:rsidRPr="5F1EC5B4">
        <w:rPr>
          <w:sz w:val="20"/>
          <w:szCs w:val="20"/>
        </w:rPr>
        <w:t xml:space="preserve">each of the </w:t>
      </w:r>
      <w:proofErr w:type="gramStart"/>
      <w:r w:rsidR="4D21AAA0" w:rsidRPr="5F1EC5B4">
        <w:rPr>
          <w:sz w:val="20"/>
          <w:szCs w:val="20"/>
        </w:rPr>
        <w:t>7p’s</w:t>
      </w:r>
      <w:proofErr w:type="gramEnd"/>
    </w:p>
    <w:p w14:paraId="0A48152F" w14:textId="6B926E38" w:rsidR="5A2C03C1" w:rsidRDefault="5A2C03C1" w:rsidP="5F1EC5B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5F1EC5B4">
        <w:rPr>
          <w:sz w:val="20"/>
          <w:szCs w:val="20"/>
        </w:rPr>
        <w:t xml:space="preserve">Link each to your aim, specific </w:t>
      </w:r>
      <w:proofErr w:type="gramStart"/>
      <w:r w:rsidRPr="5F1EC5B4">
        <w:rPr>
          <w:sz w:val="20"/>
          <w:szCs w:val="20"/>
        </w:rPr>
        <w:t>objectives</w:t>
      </w:r>
      <w:proofErr w:type="gramEnd"/>
      <w:r w:rsidRPr="5F1EC5B4">
        <w:rPr>
          <w:sz w:val="20"/>
          <w:szCs w:val="20"/>
        </w:rPr>
        <w:t xml:space="preserve"> and the marketing message (justification)</w:t>
      </w:r>
    </w:p>
    <w:p w14:paraId="7C3538EF" w14:textId="2283D53E" w:rsidR="5A2C03C1" w:rsidRDefault="5A2C03C1" w:rsidP="5F1EC5B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5F1EC5B4">
        <w:rPr>
          <w:sz w:val="20"/>
          <w:szCs w:val="20"/>
        </w:rPr>
        <w:t xml:space="preserve">Remember to use all evidence from the research pack throughout for your </w:t>
      </w:r>
      <w:proofErr w:type="gramStart"/>
      <w:r w:rsidRPr="5F1EC5B4">
        <w:rPr>
          <w:sz w:val="20"/>
          <w:szCs w:val="20"/>
        </w:rPr>
        <w:t>decisions</w:t>
      </w:r>
      <w:proofErr w:type="gramEnd"/>
      <w:r w:rsidRPr="5F1EC5B4">
        <w:rPr>
          <w:sz w:val="20"/>
          <w:szCs w:val="20"/>
        </w:rPr>
        <w:t xml:space="preserve"> </w:t>
      </w:r>
    </w:p>
    <w:p w14:paraId="7BC0852F" w14:textId="66177899" w:rsidR="5A2C03C1" w:rsidRDefault="5A2C03C1" w:rsidP="5F1EC5B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5F1EC5B4">
        <w:rPr>
          <w:sz w:val="20"/>
          <w:szCs w:val="20"/>
        </w:rPr>
        <w:t xml:space="preserve">MUST cover all areas of the marketing campaign, refer to selected media, justify choices and ensure balanced marketing </w:t>
      </w:r>
      <w:proofErr w:type="gramStart"/>
      <w:r w:rsidRPr="5F1EC5B4">
        <w:rPr>
          <w:sz w:val="20"/>
          <w:szCs w:val="20"/>
        </w:rPr>
        <w:t>mix</w:t>
      </w:r>
      <w:proofErr w:type="gramEnd"/>
    </w:p>
    <w:p w14:paraId="53158CB1" w14:textId="67F927B0" w:rsidR="773AE348" w:rsidRDefault="57ECFD36" w:rsidP="5F1EC5B4">
      <w:pPr>
        <w:rPr>
          <w:sz w:val="20"/>
          <w:szCs w:val="20"/>
        </w:rPr>
      </w:pPr>
      <w:r w:rsidRPr="4BF764A0">
        <w:rPr>
          <w:sz w:val="20"/>
          <w:szCs w:val="20"/>
        </w:rPr>
        <w:t xml:space="preserve">Activity One: </w:t>
      </w:r>
    </w:p>
    <w:p w14:paraId="62879711" w14:textId="01783738" w:rsidR="773AE348" w:rsidRDefault="773AE348" w:rsidP="5F1EC5B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5F1EC5B4">
        <w:rPr>
          <w:sz w:val="20"/>
          <w:szCs w:val="20"/>
        </w:rPr>
        <w:t xml:space="preserve">Introduction </w:t>
      </w:r>
    </w:p>
    <w:p w14:paraId="70EECA77" w14:textId="74B0426A" w:rsidR="773AE348" w:rsidRDefault="773AE348" w:rsidP="5F1EC5B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4BF764A0">
        <w:rPr>
          <w:sz w:val="20"/>
          <w:szCs w:val="20"/>
        </w:rPr>
        <w:t>Aims and Objectives (3-5 objectives)</w:t>
      </w:r>
      <w:r w:rsidR="3CE39C09" w:rsidRPr="4BF764A0">
        <w:rPr>
          <w:sz w:val="20"/>
          <w:szCs w:val="20"/>
        </w:rPr>
        <w:t xml:space="preserve"> (Good development and evaluation)</w:t>
      </w:r>
    </w:p>
    <w:p w14:paraId="4369EA53" w14:textId="1C499A92" w:rsidR="547A7BA7" w:rsidRDefault="547A7BA7" w:rsidP="5F1EC5B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2E3DAF0">
        <w:rPr>
          <w:sz w:val="20"/>
          <w:szCs w:val="20"/>
        </w:rPr>
        <w:t>Marketing Message</w:t>
      </w:r>
      <w:r w:rsidR="72973457" w:rsidRPr="02E3DAF0">
        <w:rPr>
          <w:sz w:val="20"/>
          <w:szCs w:val="20"/>
        </w:rPr>
        <w:t xml:space="preserve"> (What </w:t>
      </w:r>
      <w:r w:rsidR="3392E882" w:rsidRPr="02E3DAF0">
        <w:rPr>
          <w:sz w:val="20"/>
          <w:szCs w:val="20"/>
        </w:rPr>
        <w:t xml:space="preserve">you want to communicate to consumers, why you have chosen this message – link to aims and objectives, the business and </w:t>
      </w:r>
      <w:r w:rsidR="6E4595E5" w:rsidRPr="02E3DAF0">
        <w:rPr>
          <w:sz w:val="20"/>
          <w:szCs w:val="20"/>
        </w:rPr>
        <w:t>market research. How will you deliver this message – social media? What are you going to include (</w:t>
      </w:r>
      <w:r w:rsidR="58816662" w:rsidRPr="02E3DAF0">
        <w:rPr>
          <w:sz w:val="20"/>
          <w:szCs w:val="20"/>
        </w:rPr>
        <w:t>colour, font, images)</w:t>
      </w:r>
    </w:p>
    <w:p w14:paraId="586F0FF5" w14:textId="34E2404E" w:rsidR="0A7F969C" w:rsidRDefault="0A7F969C" w:rsidP="5F1EC5B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4BF764A0">
        <w:rPr>
          <w:sz w:val="20"/>
          <w:szCs w:val="20"/>
        </w:rPr>
        <w:t>Market Research</w:t>
      </w:r>
      <w:r w:rsidR="42747DA5" w:rsidRPr="4BF764A0">
        <w:rPr>
          <w:sz w:val="20"/>
          <w:szCs w:val="20"/>
        </w:rPr>
        <w:t xml:space="preserve"> (Primary, Secondary, Qualitative and Quantitative)</w:t>
      </w:r>
      <w:r w:rsidR="473B8F71" w:rsidRPr="4BF764A0">
        <w:rPr>
          <w:sz w:val="20"/>
          <w:szCs w:val="20"/>
        </w:rPr>
        <w:t xml:space="preserve"> (MENTION RELIABILITY AND VALIDITY)</w:t>
      </w:r>
      <w:r w:rsidR="56B0B8BC" w:rsidRPr="4BF764A0">
        <w:rPr>
          <w:sz w:val="20"/>
          <w:szCs w:val="20"/>
        </w:rPr>
        <w:t xml:space="preserve"> mention strengths and weaknesses of the research found/</w:t>
      </w:r>
      <w:proofErr w:type="gramStart"/>
      <w:r w:rsidR="56B0B8BC" w:rsidRPr="4BF764A0">
        <w:rPr>
          <w:sz w:val="20"/>
          <w:szCs w:val="20"/>
        </w:rPr>
        <w:t>provided</w:t>
      </w:r>
      <w:proofErr w:type="gramEnd"/>
    </w:p>
    <w:p w14:paraId="07AA23EA" w14:textId="7C06B468" w:rsidR="0A7F969C" w:rsidRDefault="0A7F969C" w:rsidP="5F1EC5B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2E3DAF0">
        <w:rPr>
          <w:sz w:val="20"/>
          <w:szCs w:val="20"/>
        </w:rPr>
        <w:t>Market Size, Trends and Structure</w:t>
      </w:r>
    </w:p>
    <w:p w14:paraId="0AD515C1" w14:textId="50955687" w:rsidR="0A7F969C" w:rsidRDefault="0A7F969C" w:rsidP="5F1EC5B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5F1EC5B4">
        <w:rPr>
          <w:sz w:val="20"/>
          <w:szCs w:val="20"/>
        </w:rPr>
        <w:t xml:space="preserve">Competition </w:t>
      </w:r>
    </w:p>
    <w:p w14:paraId="03000D94" w14:textId="05D53A12" w:rsidR="0521647C" w:rsidRDefault="0A7F969C" w:rsidP="02E3DAF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2E3DAF0">
        <w:rPr>
          <w:sz w:val="20"/>
          <w:szCs w:val="20"/>
        </w:rPr>
        <w:t>Situational Analysis (SWOT, PESTLE)</w:t>
      </w:r>
    </w:p>
    <w:p w14:paraId="6D89B12D" w14:textId="71A0CABF" w:rsidR="0521647C" w:rsidRDefault="3DA60633" w:rsidP="4BF764A0">
      <w:pPr>
        <w:rPr>
          <w:sz w:val="20"/>
          <w:szCs w:val="20"/>
        </w:rPr>
      </w:pPr>
      <w:r w:rsidRPr="02E3DAF0">
        <w:rPr>
          <w:sz w:val="20"/>
          <w:szCs w:val="20"/>
        </w:rPr>
        <w:t>Activity Two:</w:t>
      </w:r>
    </w:p>
    <w:p w14:paraId="09BB7689" w14:textId="6E7C5138" w:rsidR="0521647C" w:rsidRDefault="46B4991A" w:rsidP="4BF764A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4BF764A0">
        <w:rPr>
          <w:sz w:val="20"/>
          <w:szCs w:val="20"/>
        </w:rPr>
        <w:t>Marketing Mix – 7p's</w:t>
      </w:r>
    </w:p>
    <w:p w14:paraId="38495021" w14:textId="64FBF1D4" w:rsidR="46B4991A" w:rsidRDefault="46B4991A" w:rsidP="4BF764A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4BF764A0">
        <w:rPr>
          <w:sz w:val="20"/>
          <w:szCs w:val="20"/>
        </w:rPr>
        <w:t>Marketing Message (What social media is used and the cost)</w:t>
      </w:r>
    </w:p>
    <w:p w14:paraId="0E32A2D2" w14:textId="67958469" w:rsidR="46B4991A" w:rsidRDefault="46B4991A" w:rsidP="4BF764A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4BF764A0">
        <w:rPr>
          <w:sz w:val="20"/>
          <w:szCs w:val="20"/>
        </w:rPr>
        <w:t>Selection of media</w:t>
      </w:r>
    </w:p>
    <w:p w14:paraId="35FEDF92" w14:textId="23536485" w:rsidR="0521647C" w:rsidRDefault="0521647C" w:rsidP="5F1EC5B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4BF764A0">
        <w:rPr>
          <w:sz w:val="20"/>
          <w:szCs w:val="20"/>
        </w:rPr>
        <w:t>Budget</w:t>
      </w:r>
    </w:p>
    <w:p w14:paraId="65666788" w14:textId="24D16069" w:rsidR="0521647C" w:rsidRDefault="0521647C" w:rsidP="5F1EC5B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4BF764A0">
        <w:rPr>
          <w:sz w:val="20"/>
          <w:szCs w:val="20"/>
        </w:rPr>
        <w:t>Timescale</w:t>
      </w:r>
    </w:p>
    <w:p w14:paraId="7BB93377" w14:textId="45B3802C" w:rsidR="5F1EC5B4" w:rsidRDefault="0521647C" w:rsidP="02E3DAF0">
      <w:pPr>
        <w:pStyle w:val="ListParagraph"/>
        <w:numPr>
          <w:ilvl w:val="0"/>
          <w:numId w:val="4"/>
        </w:numPr>
      </w:pPr>
      <w:r w:rsidRPr="02E3DAF0">
        <w:rPr>
          <w:sz w:val="20"/>
          <w:szCs w:val="20"/>
        </w:rPr>
        <w:t>Conclusion</w:t>
      </w:r>
      <w:r w:rsidR="30A099BC" w:rsidRPr="02E3DAF0">
        <w:rPr>
          <w:sz w:val="20"/>
          <w:szCs w:val="20"/>
        </w:rPr>
        <w:t xml:space="preserve"> </w:t>
      </w:r>
    </w:p>
    <w:p w14:paraId="1E93E141" w14:textId="3E54696A" w:rsidR="5F1EC5B4" w:rsidRDefault="1306CF66" w:rsidP="5F1EC5B4">
      <w:r>
        <w:rPr>
          <w:noProof/>
        </w:rPr>
        <w:lastRenderedPageBreak/>
        <w:drawing>
          <wp:inline distT="0" distB="0" distL="0" distR="0" wp14:anchorId="0E227503" wp14:editId="3F6446BA">
            <wp:extent cx="5724525" cy="3115107"/>
            <wp:effectExtent l="0" t="0" r="0" b="0"/>
            <wp:docPr id="2083352966" name="Picture 2083352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11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A366C" w14:textId="4AD188FE" w:rsidR="5F1EC5B4" w:rsidRDefault="4ED23FA7" w:rsidP="5F1EC5B4">
      <w:r>
        <w:rPr>
          <w:noProof/>
        </w:rPr>
        <w:drawing>
          <wp:inline distT="0" distB="0" distL="0" distR="0" wp14:anchorId="31263E8F" wp14:editId="4573DB96">
            <wp:extent cx="4572000" cy="2571750"/>
            <wp:effectExtent l="0" t="0" r="0" b="0"/>
            <wp:docPr id="1471544877" name="Picture 1471544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2B043" w14:textId="7E89F935" w:rsidR="5F1EC5B4" w:rsidRDefault="477FDED5" w:rsidP="5F1EC5B4">
      <w:r>
        <w:rPr>
          <w:noProof/>
        </w:rPr>
        <w:drawing>
          <wp:inline distT="0" distB="0" distL="0" distR="0" wp14:anchorId="31329549" wp14:editId="4ACAC50A">
            <wp:extent cx="5425523" cy="2604680"/>
            <wp:effectExtent l="0" t="0" r="0" b="0"/>
            <wp:docPr id="254436360" name="Picture 254436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523" cy="260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D6AFA" w14:textId="55B8BFD1" w:rsidR="4590C67F" w:rsidRDefault="4590C67F" w:rsidP="4590C67F"/>
    <w:sectPr w:rsidR="4590C67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C512"/>
    <w:multiLevelType w:val="hybridMultilevel"/>
    <w:tmpl w:val="E8E89FA4"/>
    <w:lvl w:ilvl="0" w:tplc="DAFC8D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8C8E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6635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BCA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EEB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B620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148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6C8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6645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E4A81"/>
    <w:multiLevelType w:val="hybridMultilevel"/>
    <w:tmpl w:val="AEDEFAE0"/>
    <w:lvl w:ilvl="0" w:tplc="28B27F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1DABD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4A6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00D2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2A5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F8E3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5EF2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A4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764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A0E34"/>
    <w:multiLevelType w:val="hybridMultilevel"/>
    <w:tmpl w:val="4002F418"/>
    <w:lvl w:ilvl="0" w:tplc="F872E8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4C21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F2D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A2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441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04F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226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AAC0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726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7CDC0"/>
    <w:multiLevelType w:val="hybridMultilevel"/>
    <w:tmpl w:val="43FA577A"/>
    <w:lvl w:ilvl="0" w:tplc="4D3ED3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DC62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9AB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D03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FE0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D6A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CE3D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D4A9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BE68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E7236"/>
    <w:multiLevelType w:val="hybridMultilevel"/>
    <w:tmpl w:val="FEAA5F9E"/>
    <w:lvl w:ilvl="0" w:tplc="CE9E20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09E9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3AB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6E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B60C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DA0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DEF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F252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78FC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825EE"/>
    <w:multiLevelType w:val="hybridMultilevel"/>
    <w:tmpl w:val="9AFC48E6"/>
    <w:lvl w:ilvl="0" w:tplc="F738AB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F2E56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F2B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3252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2D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EC2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41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3033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648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36594">
    <w:abstractNumId w:val="5"/>
  </w:num>
  <w:num w:numId="2" w16cid:durableId="2130004241">
    <w:abstractNumId w:val="2"/>
  </w:num>
  <w:num w:numId="3" w16cid:durableId="847328134">
    <w:abstractNumId w:val="4"/>
  </w:num>
  <w:num w:numId="4" w16cid:durableId="1205755407">
    <w:abstractNumId w:val="3"/>
  </w:num>
  <w:num w:numId="5" w16cid:durableId="1001858933">
    <w:abstractNumId w:val="1"/>
  </w:num>
  <w:num w:numId="6" w16cid:durableId="697702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C97949"/>
    <w:rsid w:val="004322AD"/>
    <w:rsid w:val="00621D4C"/>
    <w:rsid w:val="0106A48D"/>
    <w:rsid w:val="011C119F"/>
    <w:rsid w:val="01685A46"/>
    <w:rsid w:val="016FCBBC"/>
    <w:rsid w:val="0218543F"/>
    <w:rsid w:val="02AD04B9"/>
    <w:rsid w:val="02E3DAF0"/>
    <w:rsid w:val="050C91E6"/>
    <w:rsid w:val="0521647C"/>
    <w:rsid w:val="05AB3B58"/>
    <w:rsid w:val="06CAFFAE"/>
    <w:rsid w:val="07D79BCA"/>
    <w:rsid w:val="08B7E3C1"/>
    <w:rsid w:val="0A2AD895"/>
    <w:rsid w:val="0A7F969C"/>
    <w:rsid w:val="0C451AA2"/>
    <w:rsid w:val="0E211380"/>
    <w:rsid w:val="0E3E3F49"/>
    <w:rsid w:val="1017CA8D"/>
    <w:rsid w:val="10D9FC77"/>
    <w:rsid w:val="1306CF66"/>
    <w:rsid w:val="14212766"/>
    <w:rsid w:val="145C8D1E"/>
    <w:rsid w:val="1590B968"/>
    <w:rsid w:val="1607A366"/>
    <w:rsid w:val="172C89C9"/>
    <w:rsid w:val="175E8181"/>
    <w:rsid w:val="1900ED6A"/>
    <w:rsid w:val="191B60E2"/>
    <w:rsid w:val="1A1C94C8"/>
    <w:rsid w:val="1A6640E5"/>
    <w:rsid w:val="1B1B96F5"/>
    <w:rsid w:val="1B8ABE47"/>
    <w:rsid w:val="1C388E2C"/>
    <w:rsid w:val="1D81CF0A"/>
    <w:rsid w:val="1D8DE24C"/>
    <w:rsid w:val="1D9BCB4D"/>
    <w:rsid w:val="1DCEB8FF"/>
    <w:rsid w:val="1DD45E8D"/>
    <w:rsid w:val="1F702EEE"/>
    <w:rsid w:val="20C06038"/>
    <w:rsid w:val="210659C1"/>
    <w:rsid w:val="210BFF4F"/>
    <w:rsid w:val="22FE70B5"/>
    <w:rsid w:val="23F800FA"/>
    <w:rsid w:val="2489E455"/>
    <w:rsid w:val="278D3C1F"/>
    <w:rsid w:val="29B9DA98"/>
    <w:rsid w:val="29C1955F"/>
    <w:rsid w:val="2A3C726C"/>
    <w:rsid w:val="2AAF6B33"/>
    <w:rsid w:val="2ABA6979"/>
    <w:rsid w:val="2C850F13"/>
    <w:rsid w:val="2EC98150"/>
    <w:rsid w:val="2F9D6DA3"/>
    <w:rsid w:val="2FA03257"/>
    <w:rsid w:val="2FC71DAA"/>
    <w:rsid w:val="30A099BC"/>
    <w:rsid w:val="30D85502"/>
    <w:rsid w:val="332714B4"/>
    <w:rsid w:val="3392E882"/>
    <w:rsid w:val="34482362"/>
    <w:rsid w:val="35CED946"/>
    <w:rsid w:val="39C886B0"/>
    <w:rsid w:val="39C8EE49"/>
    <w:rsid w:val="3A5F9F89"/>
    <w:rsid w:val="3A660EEB"/>
    <w:rsid w:val="3A951CF6"/>
    <w:rsid w:val="3C20B22B"/>
    <w:rsid w:val="3CE39C09"/>
    <w:rsid w:val="3D0A15A8"/>
    <w:rsid w:val="3D2F8AAA"/>
    <w:rsid w:val="3DA60633"/>
    <w:rsid w:val="3DEA7161"/>
    <w:rsid w:val="3E973276"/>
    <w:rsid w:val="3F7F2BDF"/>
    <w:rsid w:val="4116A006"/>
    <w:rsid w:val="41E23BBF"/>
    <w:rsid w:val="42486855"/>
    <w:rsid w:val="42747DA5"/>
    <w:rsid w:val="442BB06B"/>
    <w:rsid w:val="451F9807"/>
    <w:rsid w:val="456A19FA"/>
    <w:rsid w:val="4590C67F"/>
    <w:rsid w:val="46B4991A"/>
    <w:rsid w:val="46CD2A3F"/>
    <w:rsid w:val="473B8F71"/>
    <w:rsid w:val="47705EDF"/>
    <w:rsid w:val="477FDED5"/>
    <w:rsid w:val="4A0E14AD"/>
    <w:rsid w:val="4A2137A9"/>
    <w:rsid w:val="4AA4BA0E"/>
    <w:rsid w:val="4AE9FFD3"/>
    <w:rsid w:val="4B01FC49"/>
    <w:rsid w:val="4B6FF5A8"/>
    <w:rsid w:val="4BAC964D"/>
    <w:rsid w:val="4BC4BE7F"/>
    <w:rsid w:val="4BF764A0"/>
    <w:rsid w:val="4C03C019"/>
    <w:rsid w:val="4C6DD035"/>
    <w:rsid w:val="4CF3CAF6"/>
    <w:rsid w:val="4D21AAA0"/>
    <w:rsid w:val="4DA03570"/>
    <w:rsid w:val="4DB499A3"/>
    <w:rsid w:val="4ED23FA7"/>
    <w:rsid w:val="4F506A04"/>
    <w:rsid w:val="507994F3"/>
    <w:rsid w:val="50A71DB4"/>
    <w:rsid w:val="51DF372C"/>
    <w:rsid w:val="53ED04F0"/>
    <w:rsid w:val="5453D123"/>
    <w:rsid w:val="547A7BA7"/>
    <w:rsid w:val="547A7C2C"/>
    <w:rsid w:val="55651D29"/>
    <w:rsid w:val="565BF935"/>
    <w:rsid w:val="56B0B8BC"/>
    <w:rsid w:val="56DBB113"/>
    <w:rsid w:val="57DCD720"/>
    <w:rsid w:val="57ECFD36"/>
    <w:rsid w:val="58816662"/>
    <w:rsid w:val="58CE3194"/>
    <w:rsid w:val="590B2616"/>
    <w:rsid w:val="59753F3D"/>
    <w:rsid w:val="5978A781"/>
    <w:rsid w:val="5A2C03C1"/>
    <w:rsid w:val="5A4B5491"/>
    <w:rsid w:val="5A797D56"/>
    <w:rsid w:val="5ABC6FED"/>
    <w:rsid w:val="5AC97949"/>
    <w:rsid w:val="5F0848C0"/>
    <w:rsid w:val="5F1EC5B4"/>
    <w:rsid w:val="60415923"/>
    <w:rsid w:val="604FC67A"/>
    <w:rsid w:val="62D47508"/>
    <w:rsid w:val="64E8ADFB"/>
    <w:rsid w:val="67945D51"/>
    <w:rsid w:val="682D6C3C"/>
    <w:rsid w:val="6909A2CA"/>
    <w:rsid w:val="69273BFD"/>
    <w:rsid w:val="693BE841"/>
    <w:rsid w:val="6A085A61"/>
    <w:rsid w:val="6B3F88A3"/>
    <w:rsid w:val="6B978D3A"/>
    <w:rsid w:val="6C7CF458"/>
    <w:rsid w:val="6D3FFB23"/>
    <w:rsid w:val="6E4595E5"/>
    <w:rsid w:val="6E92E9E2"/>
    <w:rsid w:val="6EF3029F"/>
    <w:rsid w:val="7065E4FE"/>
    <w:rsid w:val="70779BE5"/>
    <w:rsid w:val="70A2F038"/>
    <w:rsid w:val="71044CFD"/>
    <w:rsid w:val="719D816F"/>
    <w:rsid w:val="7201B55F"/>
    <w:rsid w:val="72973457"/>
    <w:rsid w:val="73DEB6A8"/>
    <w:rsid w:val="741DAF19"/>
    <w:rsid w:val="7425BF87"/>
    <w:rsid w:val="751EC266"/>
    <w:rsid w:val="7538B2FF"/>
    <w:rsid w:val="762F5268"/>
    <w:rsid w:val="76768F1E"/>
    <w:rsid w:val="773AE348"/>
    <w:rsid w:val="775CE951"/>
    <w:rsid w:val="777B8292"/>
    <w:rsid w:val="77911979"/>
    <w:rsid w:val="7B64A180"/>
    <w:rsid w:val="7C8F5692"/>
    <w:rsid w:val="7CE5269B"/>
    <w:rsid w:val="7D878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97949"/>
  <w15:chartTrackingRefBased/>
  <w15:docId w15:val="{17868B93-D3DC-420C-9967-7E01FF90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2042</Characters>
  <Application>Microsoft Office Word</Application>
  <DocSecurity>4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Ellee Kirk</dc:creator>
  <cp:keywords/>
  <dc:description/>
  <cp:lastModifiedBy>Joshua Goodacre</cp:lastModifiedBy>
  <cp:revision>2</cp:revision>
  <dcterms:created xsi:type="dcterms:W3CDTF">2023-05-09T09:03:00Z</dcterms:created>
  <dcterms:modified xsi:type="dcterms:W3CDTF">2023-05-09T09:03:00Z</dcterms:modified>
</cp:coreProperties>
</file>